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B46" w:rsidRPr="00110BC3" w:rsidRDefault="00D15B46" w:rsidP="004C766B">
      <w:pPr>
        <w:pStyle w:val="NormalWeb"/>
        <w:shd w:val="clear" w:color="auto" w:fill="FFFFFF"/>
        <w:spacing w:before="0" w:beforeAutospacing="0" w:after="0" w:afterAutospacing="0" w:line="276" w:lineRule="atLeast"/>
        <w:ind w:firstLine="408"/>
        <w:rPr>
          <w:rFonts w:ascii="Calibri" w:hAnsi="Calibri" w:cs="Calibri"/>
          <w:b/>
          <w:sz w:val="22"/>
          <w:szCs w:val="22"/>
          <w:shd w:val="clear" w:color="auto" w:fill="FFFFFF"/>
        </w:rPr>
      </w:pPr>
      <w:r w:rsidRPr="00110BC3">
        <w:rPr>
          <w:rFonts w:ascii="Calibri" w:hAnsi="Calibri" w:cs="Calibri"/>
          <w:b/>
          <w:sz w:val="22"/>
          <w:szCs w:val="22"/>
          <w:shd w:val="clear" w:color="auto" w:fill="FFFFFF"/>
        </w:rPr>
        <w:t>Verzija P1</w:t>
      </w:r>
    </w:p>
    <w:p w:rsidR="00D15B46" w:rsidRPr="00110BC3" w:rsidRDefault="00D15B46" w:rsidP="00D15B46">
      <w:pPr>
        <w:pStyle w:val="NormalWeb"/>
        <w:shd w:val="clear" w:color="auto" w:fill="FFFFFF"/>
        <w:spacing w:before="0" w:beforeAutospacing="0" w:after="0" w:afterAutospacing="0" w:line="276" w:lineRule="atLeast"/>
        <w:ind w:firstLine="408"/>
        <w:rPr>
          <w:rFonts w:ascii="Calibri" w:hAnsi="Calibri" w:cs="Calibri"/>
          <w:b/>
          <w:sz w:val="22"/>
          <w:szCs w:val="22"/>
          <w:shd w:val="clear" w:color="auto" w:fill="FFFFFF"/>
        </w:rPr>
      </w:pPr>
      <w:r w:rsidRPr="00110BC3">
        <w:rPr>
          <w:rFonts w:ascii="Calibri" w:hAnsi="Calibri" w:cs="Calibri"/>
          <w:b/>
          <w:sz w:val="22"/>
          <w:szCs w:val="22"/>
          <w:shd w:val="clear" w:color="auto" w:fill="FFFFFF"/>
        </w:rPr>
        <w:t>Zagreb, 24.</w:t>
      </w:r>
      <w:r w:rsidR="004C766B" w:rsidRPr="00110BC3">
        <w:rPr>
          <w:rFonts w:ascii="Calibri" w:hAnsi="Calibri" w:cs="Calibri"/>
          <w:b/>
          <w:sz w:val="22"/>
          <w:szCs w:val="22"/>
          <w:shd w:val="clear" w:color="auto" w:fill="FFFFFF"/>
        </w:rPr>
        <w:t xml:space="preserve"> </w:t>
      </w:r>
      <w:r w:rsidRPr="00110BC3">
        <w:rPr>
          <w:rFonts w:ascii="Calibri" w:hAnsi="Calibri" w:cs="Calibri"/>
          <w:b/>
          <w:sz w:val="22"/>
          <w:szCs w:val="22"/>
          <w:shd w:val="clear" w:color="auto" w:fill="FFFFFF"/>
        </w:rPr>
        <w:t>travnja 2020.</w:t>
      </w:r>
    </w:p>
    <w:p w:rsidR="00D15B46" w:rsidRDefault="00D15B46" w:rsidP="00D15B46">
      <w:pPr>
        <w:pStyle w:val="NormalWeb"/>
        <w:shd w:val="clear" w:color="auto" w:fill="FFFFFF"/>
        <w:spacing w:before="0" w:beforeAutospacing="0" w:after="0" w:afterAutospacing="0" w:line="276" w:lineRule="atLeast"/>
        <w:ind w:firstLine="408"/>
        <w:rPr>
          <w:rFonts w:ascii="Arial" w:hAnsi="Arial" w:cs="Arial"/>
          <w:b/>
          <w:sz w:val="28"/>
          <w:shd w:val="clear" w:color="auto" w:fill="FFFFFF"/>
        </w:rPr>
      </w:pPr>
    </w:p>
    <w:p w:rsidR="002043B3" w:rsidRDefault="002043B3" w:rsidP="00D15B46">
      <w:pPr>
        <w:pStyle w:val="NormalWeb"/>
        <w:shd w:val="clear" w:color="auto" w:fill="FFFFFF"/>
        <w:spacing w:before="0" w:beforeAutospacing="0" w:after="0" w:afterAutospacing="0" w:line="276" w:lineRule="atLeast"/>
        <w:ind w:firstLine="408"/>
        <w:rPr>
          <w:rFonts w:ascii="Arial" w:hAnsi="Arial" w:cs="Arial"/>
          <w:b/>
          <w:sz w:val="28"/>
          <w:shd w:val="clear" w:color="auto" w:fill="FFFFFF"/>
        </w:rPr>
      </w:pPr>
    </w:p>
    <w:p w:rsidR="00FE1BC1" w:rsidRPr="00D20626" w:rsidRDefault="00FE1BC1" w:rsidP="006B1381">
      <w:pPr>
        <w:pStyle w:val="Default"/>
        <w:spacing w:after="120"/>
        <w:jc w:val="center"/>
        <w:rPr>
          <w:rFonts w:asciiTheme="minorHAnsi" w:hAnsiTheme="minorHAnsi" w:cstheme="minorHAnsi"/>
          <w:b/>
          <w:color w:val="auto"/>
          <w:sz w:val="28"/>
          <w:szCs w:val="22"/>
        </w:rPr>
      </w:pPr>
      <w:r w:rsidRPr="00D20626">
        <w:rPr>
          <w:rFonts w:asciiTheme="minorHAnsi" w:hAnsiTheme="minorHAnsi" w:cstheme="minorHAnsi"/>
          <w:b/>
          <w:color w:val="auto"/>
          <w:sz w:val="28"/>
          <w:szCs w:val="22"/>
        </w:rPr>
        <w:t>Preporuka za trening športaša i športašica I. I II. kategorije u pojedinačnim športovima te seniorskim športskim ekipama koje nastupaju u najvišem stupnju natjecanja</w:t>
      </w:r>
    </w:p>
    <w:p w:rsidR="00FE1BC1" w:rsidRPr="00D20626" w:rsidRDefault="00FE1BC1" w:rsidP="006B1381">
      <w:pPr>
        <w:pStyle w:val="Default"/>
        <w:spacing w:after="120"/>
        <w:jc w:val="both"/>
        <w:rPr>
          <w:rFonts w:asciiTheme="minorHAnsi" w:hAnsiTheme="minorHAnsi" w:cstheme="minorHAnsi"/>
          <w:color w:val="auto"/>
          <w:sz w:val="22"/>
          <w:szCs w:val="22"/>
        </w:rPr>
      </w:pPr>
    </w:p>
    <w:p w:rsidR="00FE1BC1" w:rsidRPr="00D20626" w:rsidRDefault="00FE1BC1" w:rsidP="006B1381">
      <w:pPr>
        <w:pStyle w:val="Default"/>
        <w:spacing w:after="120"/>
        <w:jc w:val="both"/>
        <w:rPr>
          <w:rFonts w:asciiTheme="minorHAnsi" w:hAnsiTheme="minorHAnsi" w:cstheme="minorHAnsi"/>
          <w:b/>
          <w:color w:val="auto"/>
          <w:sz w:val="22"/>
          <w:szCs w:val="22"/>
        </w:rPr>
      </w:pPr>
      <w:r w:rsidRPr="00D20626">
        <w:rPr>
          <w:rFonts w:asciiTheme="minorHAnsi" w:hAnsiTheme="minorHAnsi" w:cstheme="minorHAnsi"/>
          <w:b/>
          <w:color w:val="auto"/>
          <w:sz w:val="22"/>
          <w:szCs w:val="22"/>
        </w:rPr>
        <w:t>Na koga se odnosi</w:t>
      </w:r>
    </w:p>
    <w:p w:rsidR="00FE1BC1" w:rsidRPr="00D20626" w:rsidRDefault="00FE1BC1" w:rsidP="006B1381">
      <w:pPr>
        <w:pStyle w:val="Default"/>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 xml:space="preserve">Održavanje treninga dopušta se športašima  i športašicama I. i II. kategorije u pojedinačnim športovima koji imaju izdano rješenje o kategorizaciji koju sukladno članku 6. Zakona o sportu izdaju Hrvatski olimpijski odbor, Hrvatski paraolimpijski odbor i Hrvatski sportski savez gluhih. </w:t>
      </w:r>
    </w:p>
    <w:p w:rsidR="00FE1BC1" w:rsidRPr="00D20626" w:rsidRDefault="00FE1BC1" w:rsidP="006B1381">
      <w:pPr>
        <w:spacing w:after="120" w:line="240" w:lineRule="auto"/>
        <w:rPr>
          <w:rFonts w:cstheme="minorHAnsi"/>
        </w:rPr>
      </w:pPr>
      <w:r w:rsidRPr="00D20626">
        <w:rPr>
          <w:rFonts w:cstheme="minorHAnsi"/>
        </w:rPr>
        <w:t xml:space="preserve">Treninzi se dopuštaju i športskim ekipama u muškoj i ženskoj seniorskoj konkurenciji koji nastupaju u najvišem stupnju natjecanja. </w:t>
      </w:r>
    </w:p>
    <w:p w:rsidR="00FE1BC1" w:rsidRPr="00D20626" w:rsidRDefault="00FE1BC1" w:rsidP="006B1381">
      <w:pPr>
        <w:pStyle w:val="Default"/>
        <w:spacing w:after="120"/>
        <w:jc w:val="both"/>
        <w:rPr>
          <w:rFonts w:asciiTheme="minorHAnsi" w:hAnsiTheme="minorHAnsi" w:cstheme="minorHAnsi"/>
          <w:b/>
          <w:color w:val="auto"/>
          <w:sz w:val="22"/>
          <w:szCs w:val="22"/>
        </w:rPr>
      </w:pPr>
      <w:r w:rsidRPr="00D20626">
        <w:rPr>
          <w:rFonts w:asciiTheme="minorHAnsi" w:hAnsiTheme="minorHAnsi" w:cstheme="minorHAnsi"/>
          <w:b/>
          <w:color w:val="auto"/>
          <w:sz w:val="22"/>
          <w:szCs w:val="22"/>
        </w:rPr>
        <w:t>Uvjeti koje treba zadovoljiti</w:t>
      </w:r>
    </w:p>
    <w:p w:rsidR="00FE1BC1" w:rsidRPr="00D20626" w:rsidRDefault="00FE1BC1" w:rsidP="006B1381">
      <w:pPr>
        <w:pStyle w:val="Default"/>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 xml:space="preserve">Organizacija treninga moguća je isključivo na športskim objektima koji mogu udovoljiti takvim tehničkim i sigurnosnim uvjetima da se može poštovati fizička udaljenost od 5 metara među svim športašima, odnosno da postoji prostor od 20 četvornih metara po športašu, a trening istovremeno smije biti organiziran za najviše 5 osoba uključujući jednog trenera i s minimalnim brojem tehničkog osoblja koji rade na pojedinom objektu na koje se također odnose sve mjere prije, tijekom i nakon treninga. </w:t>
      </w:r>
    </w:p>
    <w:p w:rsidR="00FE1BC1" w:rsidRPr="00FE1BC1" w:rsidRDefault="00FE1BC1" w:rsidP="006B1381">
      <w:pPr>
        <w:pStyle w:val="Default"/>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 xml:space="preserve">Na športskom objektu moraju biti osigurani svi higijenski i sigurnosni uvjeti propisani važećim uputama tijekom trajanja mjera, za što su nadležni gradski športski savezi ili zajednice odnosno županijski stožer civilne zaštite. </w:t>
      </w:r>
    </w:p>
    <w:p w:rsidR="00FE1BC1" w:rsidRPr="00D20626" w:rsidRDefault="00FE1BC1" w:rsidP="006B1381">
      <w:pPr>
        <w:pStyle w:val="Default"/>
        <w:spacing w:after="120"/>
        <w:jc w:val="both"/>
        <w:rPr>
          <w:rFonts w:asciiTheme="minorHAnsi" w:hAnsiTheme="minorHAnsi" w:cstheme="minorHAnsi"/>
          <w:b/>
          <w:color w:val="auto"/>
          <w:sz w:val="22"/>
          <w:szCs w:val="22"/>
        </w:rPr>
      </w:pPr>
      <w:r w:rsidRPr="00D20626">
        <w:rPr>
          <w:rFonts w:asciiTheme="minorHAnsi" w:hAnsiTheme="minorHAnsi" w:cstheme="minorHAnsi"/>
          <w:b/>
          <w:color w:val="auto"/>
          <w:sz w:val="22"/>
          <w:szCs w:val="22"/>
        </w:rPr>
        <w:t>Evidencija</w:t>
      </w:r>
    </w:p>
    <w:p w:rsidR="00FE1BC1" w:rsidRPr="00FE1BC1" w:rsidRDefault="00FE1BC1" w:rsidP="006B1381">
      <w:pPr>
        <w:pStyle w:val="Default"/>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 xml:space="preserve">Za svaki trening uspostavit će se sustav vođenja evidencije treniranja (podaci o treneru, športašu, asistentu i eventualno ostalim uključenim osobama potrebnim za odvijanje treninga te lokaciji treniranja) radi naknadnog lakšeg epidemiološkog praćenja kontakata u slučaju pojave zaraze virusom SARS-CoV-2. Evidencija će se voditi i za pojedinačne treninge s trenerom, za sve športove. </w:t>
      </w:r>
    </w:p>
    <w:p w:rsidR="00FE1BC1" w:rsidRPr="00D20626" w:rsidRDefault="00FE1BC1" w:rsidP="006B1381">
      <w:pPr>
        <w:pStyle w:val="Default"/>
        <w:spacing w:after="120"/>
        <w:jc w:val="both"/>
        <w:rPr>
          <w:rFonts w:asciiTheme="minorHAnsi" w:hAnsiTheme="minorHAnsi" w:cstheme="minorHAnsi"/>
          <w:b/>
          <w:color w:val="auto"/>
          <w:sz w:val="22"/>
          <w:szCs w:val="22"/>
        </w:rPr>
      </w:pPr>
      <w:r w:rsidRPr="00D20626">
        <w:rPr>
          <w:rFonts w:asciiTheme="minorHAnsi" w:hAnsiTheme="minorHAnsi" w:cstheme="minorHAnsi"/>
          <w:b/>
          <w:color w:val="auto"/>
          <w:sz w:val="22"/>
          <w:szCs w:val="22"/>
        </w:rPr>
        <w:t>PREPORUKE ZA POSTUPANJE U VEZI S TRENINZIMA:</w:t>
      </w:r>
    </w:p>
    <w:p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Treninzi smiju biti održani samo sukladno rasporedu i s točno onim športašima i trenerima te uz prisustvo potrebnog tehničkog osoblja koje je navedeno u rasporedu.</w:t>
      </w:r>
    </w:p>
    <w:p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Ako netko ima povišenu tjelesnu temperaturu ne smije dolaziti na treninge, a posumnja li se ili utvrdi li se tijekom treninga da netko ima povišenu tjelesnu temperaturu ili bilo kakve simptome respiratorne bolesti trening se prekida te se oboljeli upućuje obiteljskom liječniku na daljnju obradu.</w:t>
      </w:r>
    </w:p>
    <w:p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 xml:space="preserve">U slučaju potrebe za prisustvom zdravstvenog djelatnika na treningu, pri bliskom kontaktu zdravstveni radnik mora koristiti odgovarajuću zaštitnu opremu, odnosno kiruršku masku,  kombiniranu s vizirom i jednokratne rukavice. </w:t>
      </w:r>
    </w:p>
    <w:p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 xml:space="preserve">Igračima i trenerima na trening se preporučuje da dolaze pojedinačno, osobnim vozilima, u opremi za trening uz izbjegavanje korištenja prostorija svlačionice. </w:t>
      </w:r>
    </w:p>
    <w:p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Tijekom treninga preporučuje se da drže razmak od 5 metara kao nužne udaljenosti za fizičku distancu.</w:t>
      </w:r>
    </w:p>
    <w:p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Gdje god je moguće treninzi se trebaju održavati na otvorenom terenu.</w:t>
      </w:r>
    </w:p>
    <w:p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Nakon korištenja lopti, rekvizita i ostale opreme potrebne za trening, sva se mora po završetku treninga dezinficirati.</w:t>
      </w:r>
    </w:p>
    <w:p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 xml:space="preserve">Za treninge u kontaktnim športovima gdje nije moguće održavati fizičku distancu između trenera i športaša, preporučuje se da uvijek isti trener i isti športaš odrade trening. </w:t>
      </w:r>
    </w:p>
    <w:p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Svakom igraču preporučuje da ima svoju označenu plastičnu bocu s tekućinom kao i ostale potrepštine koje moraju biti u torbi označenoj s imenom športaša. Plastične boce za napitke i ostali otpad nastao tijekom treninga odlaže se u za to predviđenu kantu za otpatke s dvostrukom vrećicom i odgovarajućim poklopcem.</w:t>
      </w:r>
    </w:p>
    <w:p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Nakon treninga igrači i treneri odlaze izravno kući, bez tuširanja i bez</w:t>
      </w:r>
      <w:r w:rsidRPr="00D20626">
        <w:rPr>
          <w:rFonts w:asciiTheme="minorHAnsi" w:hAnsiTheme="minorHAnsi" w:cstheme="minorHAnsi"/>
          <w:color w:val="auto"/>
          <w:sz w:val="22"/>
          <w:szCs w:val="22"/>
        </w:rPr>
        <w:br/>
        <w:t xml:space="preserve">ulaska u svlačionicu, poštujući mjere fizičke udaljenosti, najbolje odvojeno, jedan po jedan. </w:t>
      </w:r>
    </w:p>
    <w:p w:rsidR="00FE1BC1" w:rsidRPr="00D20626" w:rsidRDefault="00FE1BC1" w:rsidP="006B1381">
      <w:pPr>
        <w:pStyle w:val="Default"/>
        <w:numPr>
          <w:ilvl w:val="0"/>
          <w:numId w:val="16"/>
        </w:numPr>
        <w:spacing w:after="120"/>
        <w:jc w:val="both"/>
        <w:rPr>
          <w:rFonts w:asciiTheme="minorHAnsi" w:hAnsiTheme="minorHAnsi" w:cstheme="minorHAnsi"/>
          <w:color w:val="auto"/>
          <w:sz w:val="22"/>
          <w:szCs w:val="22"/>
        </w:rPr>
      </w:pPr>
      <w:r w:rsidRPr="00D20626">
        <w:rPr>
          <w:rFonts w:asciiTheme="minorHAnsi" w:hAnsiTheme="minorHAnsi" w:cstheme="minorHAnsi"/>
          <w:color w:val="auto"/>
          <w:sz w:val="22"/>
          <w:szCs w:val="22"/>
        </w:rPr>
        <w:t xml:space="preserve">Nakon svakog treninga zatvorene športske objekte (sve dijelove športskog objekta – trenažni prostor, sanitarni čvor…) potrebno je dezinficirati prema naputcima HZJZ-a (poveznica: </w:t>
      </w:r>
      <w:hyperlink r:id="rId7" w:history="1">
        <w:r w:rsidRPr="00D20626">
          <w:rPr>
            <w:rStyle w:val="Hyperlink"/>
            <w:rFonts w:asciiTheme="minorHAnsi" w:hAnsiTheme="minorHAnsi" w:cstheme="minorHAnsi"/>
            <w:color w:val="auto"/>
            <w:sz w:val="22"/>
            <w:szCs w:val="22"/>
          </w:rPr>
          <w:t>https://bit.ly/3bzGZ0V</w:t>
        </w:r>
      </w:hyperlink>
      <w:r w:rsidRPr="00D20626">
        <w:rPr>
          <w:rFonts w:asciiTheme="minorHAnsi" w:hAnsiTheme="minorHAnsi" w:cstheme="minorHAnsi"/>
          <w:color w:val="auto"/>
          <w:sz w:val="22"/>
          <w:szCs w:val="22"/>
        </w:rPr>
        <w:t>)</w:t>
      </w:r>
    </w:p>
    <w:p w:rsidR="00FE1BC1" w:rsidRPr="00D20626" w:rsidRDefault="00FE1BC1" w:rsidP="006B1381">
      <w:pPr>
        <w:pStyle w:val="Default"/>
        <w:spacing w:after="120"/>
        <w:ind w:left="720"/>
        <w:jc w:val="both"/>
        <w:rPr>
          <w:rFonts w:asciiTheme="minorHAnsi" w:hAnsiTheme="minorHAnsi" w:cstheme="minorHAnsi"/>
          <w:color w:val="auto"/>
          <w:sz w:val="22"/>
          <w:szCs w:val="22"/>
        </w:rPr>
      </w:pPr>
    </w:p>
    <w:p w:rsidR="00FE1BC1" w:rsidRPr="00D20626" w:rsidRDefault="00FE1BC1" w:rsidP="006B1381">
      <w:pPr>
        <w:pStyle w:val="Default"/>
        <w:spacing w:after="120"/>
        <w:ind w:left="720"/>
        <w:jc w:val="both"/>
        <w:rPr>
          <w:rFonts w:asciiTheme="minorHAnsi" w:hAnsiTheme="minorHAnsi" w:cstheme="minorHAnsi"/>
          <w:color w:val="auto"/>
          <w:sz w:val="22"/>
          <w:szCs w:val="22"/>
        </w:rPr>
      </w:pPr>
    </w:p>
    <w:p w:rsidR="005D3020" w:rsidRPr="00EB31FE" w:rsidRDefault="005D3020" w:rsidP="006B1381">
      <w:pPr>
        <w:spacing w:after="120" w:line="240" w:lineRule="auto"/>
        <w:jc w:val="both"/>
      </w:pPr>
    </w:p>
    <w:p w:rsidR="005D3020" w:rsidRPr="00EB31FE" w:rsidRDefault="005D3020" w:rsidP="006B1381">
      <w:pPr>
        <w:spacing w:after="120" w:line="240" w:lineRule="auto"/>
        <w:jc w:val="both"/>
      </w:pPr>
    </w:p>
    <w:p w:rsidR="005E2F09" w:rsidRPr="004C766B" w:rsidRDefault="005E2F09" w:rsidP="006B1381">
      <w:pPr>
        <w:spacing w:after="120" w:line="240" w:lineRule="auto"/>
        <w:jc w:val="center"/>
        <w:rPr>
          <w:rFonts w:cstheme="minorHAnsi"/>
          <w:shd w:val="clear" w:color="auto" w:fill="FFFFFF"/>
        </w:rPr>
      </w:pPr>
    </w:p>
    <w:sectPr w:rsidR="005E2F09" w:rsidRPr="004C766B" w:rsidSect="00020D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A6B" w:rsidRDefault="00055A6B" w:rsidP="00C75088">
      <w:pPr>
        <w:spacing w:after="0" w:line="240" w:lineRule="auto"/>
      </w:pPr>
      <w:r>
        <w:separator/>
      </w:r>
    </w:p>
  </w:endnote>
  <w:endnote w:type="continuationSeparator" w:id="0">
    <w:p w:rsidR="00055A6B" w:rsidRDefault="00055A6B" w:rsidP="00C7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4D"/>
    <w:family w:val="auto"/>
    <w:notTrueType/>
    <w:pitch w:val="default"/>
    <w:sig w:usb0="00000003" w:usb1="00000000" w:usb2="00000000" w:usb3="00000000" w:csb0="00000001" w:csb1="00000000"/>
  </w:font>
  <w:font w:name="MS Minngs">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irTNORnorm01">
    <w:altName w:val="cirTNORnorm 01"/>
    <w:panose1 w:val="00000000000000000000"/>
    <w:charset w:val="4D"/>
    <w:family w:val="auto"/>
    <w:notTrueType/>
    <w:pitch w:val="default"/>
    <w:sig w:usb0="00000003" w:usb1="00000000" w:usb2="00000000" w:usb3="00000000" w:csb0="00000001" w:csb1="00000000"/>
  </w:font>
  <w:font w:name="cirTNORsvetli01">
    <w:altName w:val="cirTNORsvetli"/>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5F" w:rsidRDefault="00020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5F" w:rsidRDefault="00020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5F" w:rsidRDefault="00020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A6B" w:rsidRDefault="00055A6B" w:rsidP="00C75088">
      <w:pPr>
        <w:spacing w:after="0" w:line="240" w:lineRule="auto"/>
      </w:pPr>
      <w:r>
        <w:separator/>
      </w:r>
    </w:p>
  </w:footnote>
  <w:footnote w:type="continuationSeparator" w:id="0">
    <w:p w:rsidR="00055A6B" w:rsidRDefault="00055A6B" w:rsidP="00C7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5F" w:rsidRDefault="00020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88" w:rsidRDefault="00C75088" w:rsidP="00C75088">
    <w:pPr>
      <w:pStyle w:val="Header"/>
      <w:tabs>
        <w:tab w:val="clear" w:pos="4536"/>
        <w:tab w:val="clear" w:pos="9072"/>
        <w:tab w:val="left" w:pos="3435"/>
      </w:tabs>
      <w:ind w:left="-1417"/>
    </w:pPr>
    <w:r>
      <w:rPr>
        <w:noProof/>
        <w:lang w:eastAsia="hr-HR"/>
      </w:rPr>
      <w:drawing>
        <wp:inline distT="0" distB="0" distL="0" distR="0" wp14:anchorId="2ECF1634" wp14:editId="59939025">
          <wp:extent cx="1774190" cy="1438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190" cy="1438910"/>
                  </a:xfrm>
                  <a:prstGeom prst="rect">
                    <a:avLst/>
                  </a:prstGeom>
                  <a:noFill/>
                </pic:spPr>
              </pic:pic>
            </a:graphicData>
          </a:graphic>
        </wp:inline>
      </w:drawing>
    </w:r>
    <w:r>
      <w:tab/>
    </w:r>
  </w:p>
  <w:p w:rsidR="00C75088" w:rsidRPr="00C75088" w:rsidRDefault="00C75088" w:rsidP="00C75088">
    <w:pPr>
      <w:pStyle w:val="BasicParagraph"/>
      <w:spacing w:line="240" w:lineRule="auto"/>
      <w:ind w:left="-454"/>
      <w:rPr>
        <w:rFonts w:ascii="Calibri" w:hAnsi="Calibri" w:cs="cirTNORnorm01"/>
        <w:b/>
        <w:color w:val="7F7F7F"/>
        <w:spacing w:val="-1"/>
        <w:sz w:val="14"/>
        <w:szCs w:val="14"/>
        <w:lang w:val="hr-HR"/>
      </w:rPr>
    </w:pPr>
    <w:r w:rsidRPr="00C75088">
      <w:rPr>
        <w:rFonts w:ascii="Calibri" w:hAnsi="Calibri" w:cs="cirTNORnorm01"/>
        <w:b/>
        <w:color w:val="7F7F7F"/>
        <w:spacing w:val="-1"/>
        <w:sz w:val="14"/>
        <w:szCs w:val="14"/>
        <w:lang w:val="hr-HR"/>
      </w:rPr>
      <w:t>HRVATSKI ZAVOD</w:t>
    </w:r>
  </w:p>
  <w:p w:rsidR="00C75088" w:rsidRPr="00C75088" w:rsidRDefault="00C75088" w:rsidP="00C75088">
    <w:pPr>
      <w:pStyle w:val="BasicParagraph"/>
      <w:spacing w:line="240" w:lineRule="auto"/>
      <w:ind w:left="-454"/>
      <w:rPr>
        <w:rFonts w:ascii="Calibri" w:hAnsi="Calibri" w:cs="cirTNORnorm01"/>
        <w:b/>
        <w:color w:val="7F7F7F"/>
        <w:spacing w:val="-1"/>
        <w:sz w:val="14"/>
        <w:szCs w:val="14"/>
        <w:lang w:val="hr-HR"/>
      </w:rPr>
    </w:pPr>
    <w:r w:rsidRPr="00C75088">
      <w:rPr>
        <w:rFonts w:ascii="Calibri" w:hAnsi="Calibri" w:cs="cirTNORnorm01"/>
        <w:b/>
        <w:color w:val="7F7F7F"/>
        <w:spacing w:val="-1"/>
        <w:sz w:val="14"/>
        <w:szCs w:val="14"/>
        <w:lang w:val="hr-HR"/>
      </w:rPr>
      <w:t>ZA JAVNO ZDRAVSTVO</w:t>
    </w:r>
  </w:p>
  <w:p w:rsidR="00C75088" w:rsidRPr="00C75088" w:rsidRDefault="00C75088" w:rsidP="00C75088">
    <w:pPr>
      <w:pStyle w:val="BasicParagraph"/>
      <w:spacing w:line="220" w:lineRule="atLeast"/>
      <w:ind w:left="-454"/>
      <w:rPr>
        <w:rFonts w:ascii="Calibri" w:hAnsi="Calibri" w:cs="cirTNORsvetli01"/>
        <w:color w:val="7F7F7F"/>
        <w:spacing w:val="-1"/>
        <w:sz w:val="14"/>
        <w:szCs w:val="14"/>
        <w:lang w:val="hr-HR"/>
      </w:rPr>
    </w:pPr>
    <w:r w:rsidRPr="00C75088">
      <w:rPr>
        <w:rFonts w:ascii="Calibri" w:hAnsi="Calibri" w:cs="cirTNORsvetli01"/>
        <w:color w:val="7F7F7F"/>
        <w:spacing w:val="-1"/>
        <w:sz w:val="14"/>
        <w:szCs w:val="14"/>
        <w:lang w:val="hr-HR"/>
      </w:rPr>
      <w:t>Rockefellerova  7</w:t>
    </w:r>
  </w:p>
  <w:p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HR-10000 Zagreb</w:t>
    </w:r>
  </w:p>
  <w:p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T: +385 1 4863 222</w:t>
    </w:r>
  </w:p>
  <w:p w:rsidR="00C75088" w:rsidRPr="009B08E7" w:rsidRDefault="00C75088" w:rsidP="00C75088">
    <w:pPr>
      <w:pStyle w:val="BasicParagraph"/>
      <w:spacing w:line="220" w:lineRule="atLeast"/>
      <w:ind w:left="-454"/>
      <w:rPr>
        <w:rFonts w:ascii="Calibri" w:hAnsi="Calibri" w:cs="cirTNORsvetli01"/>
        <w:color w:val="7F7F7F"/>
        <w:spacing w:val="-1"/>
        <w:sz w:val="14"/>
        <w:szCs w:val="14"/>
        <w:lang w:val="de-DE"/>
      </w:rPr>
    </w:pPr>
    <w:r w:rsidRPr="009B08E7">
      <w:rPr>
        <w:rFonts w:ascii="Calibri" w:hAnsi="Calibri" w:cs="cirTNORsvetli01"/>
        <w:color w:val="7F7F7F"/>
        <w:spacing w:val="-1"/>
        <w:sz w:val="14"/>
        <w:szCs w:val="14"/>
        <w:lang w:val="de-DE"/>
      </w:rPr>
      <w:t>F: +385 1 4863 366</w:t>
    </w:r>
  </w:p>
  <w:p w:rsidR="00C75088" w:rsidRDefault="00C75088" w:rsidP="00C75088">
    <w:pPr>
      <w:pStyle w:val="Header"/>
      <w:tabs>
        <w:tab w:val="clear" w:pos="4536"/>
        <w:tab w:val="clear" w:pos="9072"/>
        <w:tab w:val="left" w:pos="3435"/>
      </w:tabs>
      <w:ind w:left="-454"/>
    </w:pPr>
    <w:r w:rsidRPr="00CF044F">
      <w:rPr>
        <w:rFonts w:ascii="Calibri" w:hAnsi="Calibri" w:cs="cirTNORsvetli01"/>
        <w:color w:val="AD1221"/>
        <w:spacing w:val="-1"/>
        <w:sz w:val="14"/>
        <w:szCs w:val="14"/>
      </w:rPr>
      <w:t>www.hzjz.hr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5F" w:rsidRDefault="00020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B00"/>
    <w:multiLevelType w:val="hybridMultilevel"/>
    <w:tmpl w:val="69E04980"/>
    <w:lvl w:ilvl="0" w:tplc="232E23E4">
      <w:numFmt w:val="bullet"/>
      <w:lvlText w:val="-"/>
      <w:lvlJc w:val="left"/>
      <w:pPr>
        <w:ind w:left="2484" w:hanging="360"/>
      </w:pPr>
      <w:rPr>
        <w:rFonts w:ascii="Times New Roman" w:eastAsiaTheme="minorHAnsi" w:hAnsi="Times New Roman" w:cs="Times New Roman" w:hint="default"/>
      </w:rPr>
    </w:lvl>
    <w:lvl w:ilvl="1" w:tplc="041A0003" w:tentative="1">
      <w:start w:val="1"/>
      <w:numFmt w:val="bullet"/>
      <w:lvlText w:val="o"/>
      <w:lvlJc w:val="left"/>
      <w:pPr>
        <w:ind w:left="3204" w:hanging="360"/>
      </w:pPr>
      <w:rPr>
        <w:rFonts w:ascii="Courier New" w:hAnsi="Courier New" w:cs="Courier New" w:hint="default"/>
      </w:rPr>
    </w:lvl>
    <w:lvl w:ilvl="2" w:tplc="041A0005" w:tentative="1">
      <w:start w:val="1"/>
      <w:numFmt w:val="bullet"/>
      <w:lvlText w:val=""/>
      <w:lvlJc w:val="left"/>
      <w:pPr>
        <w:ind w:left="3924" w:hanging="360"/>
      </w:pPr>
      <w:rPr>
        <w:rFonts w:ascii="Wingdings" w:hAnsi="Wingdings" w:hint="default"/>
      </w:rPr>
    </w:lvl>
    <w:lvl w:ilvl="3" w:tplc="041A0001" w:tentative="1">
      <w:start w:val="1"/>
      <w:numFmt w:val="bullet"/>
      <w:lvlText w:val=""/>
      <w:lvlJc w:val="left"/>
      <w:pPr>
        <w:ind w:left="4644" w:hanging="360"/>
      </w:pPr>
      <w:rPr>
        <w:rFonts w:ascii="Symbol" w:hAnsi="Symbol" w:hint="default"/>
      </w:rPr>
    </w:lvl>
    <w:lvl w:ilvl="4" w:tplc="041A0003" w:tentative="1">
      <w:start w:val="1"/>
      <w:numFmt w:val="bullet"/>
      <w:lvlText w:val="o"/>
      <w:lvlJc w:val="left"/>
      <w:pPr>
        <w:ind w:left="5364" w:hanging="360"/>
      </w:pPr>
      <w:rPr>
        <w:rFonts w:ascii="Courier New" w:hAnsi="Courier New" w:cs="Courier New" w:hint="default"/>
      </w:rPr>
    </w:lvl>
    <w:lvl w:ilvl="5" w:tplc="041A0005" w:tentative="1">
      <w:start w:val="1"/>
      <w:numFmt w:val="bullet"/>
      <w:lvlText w:val=""/>
      <w:lvlJc w:val="left"/>
      <w:pPr>
        <w:ind w:left="6084" w:hanging="360"/>
      </w:pPr>
      <w:rPr>
        <w:rFonts w:ascii="Wingdings" w:hAnsi="Wingdings" w:hint="default"/>
      </w:rPr>
    </w:lvl>
    <w:lvl w:ilvl="6" w:tplc="041A0001" w:tentative="1">
      <w:start w:val="1"/>
      <w:numFmt w:val="bullet"/>
      <w:lvlText w:val=""/>
      <w:lvlJc w:val="left"/>
      <w:pPr>
        <w:ind w:left="6804" w:hanging="360"/>
      </w:pPr>
      <w:rPr>
        <w:rFonts w:ascii="Symbol" w:hAnsi="Symbol" w:hint="default"/>
      </w:rPr>
    </w:lvl>
    <w:lvl w:ilvl="7" w:tplc="041A0003" w:tentative="1">
      <w:start w:val="1"/>
      <w:numFmt w:val="bullet"/>
      <w:lvlText w:val="o"/>
      <w:lvlJc w:val="left"/>
      <w:pPr>
        <w:ind w:left="7524" w:hanging="360"/>
      </w:pPr>
      <w:rPr>
        <w:rFonts w:ascii="Courier New" w:hAnsi="Courier New" w:cs="Courier New" w:hint="default"/>
      </w:rPr>
    </w:lvl>
    <w:lvl w:ilvl="8" w:tplc="041A0005" w:tentative="1">
      <w:start w:val="1"/>
      <w:numFmt w:val="bullet"/>
      <w:lvlText w:val=""/>
      <w:lvlJc w:val="left"/>
      <w:pPr>
        <w:ind w:left="8244" w:hanging="360"/>
      </w:pPr>
      <w:rPr>
        <w:rFonts w:ascii="Wingdings" w:hAnsi="Wingdings" w:hint="default"/>
      </w:rPr>
    </w:lvl>
  </w:abstractNum>
  <w:abstractNum w:abstractNumId="1" w15:restartNumberingAfterBreak="0">
    <w:nsid w:val="099B408B"/>
    <w:multiLevelType w:val="hybridMultilevel"/>
    <w:tmpl w:val="3B8E2510"/>
    <w:lvl w:ilvl="0" w:tplc="602AB24A">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1C907C81"/>
    <w:multiLevelType w:val="multilevel"/>
    <w:tmpl w:val="732A77DA"/>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518C9"/>
    <w:multiLevelType w:val="multilevel"/>
    <w:tmpl w:val="98AEB4C4"/>
    <w:lvl w:ilvl="0">
      <w:start w:val="1"/>
      <w:numFmt w:val="decimal"/>
      <w:lvlText w:val="%1."/>
      <w:lvlJc w:val="left"/>
      <w:pPr>
        <w:ind w:left="144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634E1E"/>
    <w:multiLevelType w:val="hybridMultilevel"/>
    <w:tmpl w:val="3282FC6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7D7F4E"/>
    <w:multiLevelType w:val="hybridMultilevel"/>
    <w:tmpl w:val="25D6D1D6"/>
    <w:lvl w:ilvl="0" w:tplc="C1265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941B4"/>
    <w:multiLevelType w:val="hybridMultilevel"/>
    <w:tmpl w:val="C188F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3AE667E"/>
    <w:multiLevelType w:val="hybridMultilevel"/>
    <w:tmpl w:val="69206B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10B03D8"/>
    <w:multiLevelType w:val="hybridMultilevel"/>
    <w:tmpl w:val="733A1416"/>
    <w:lvl w:ilvl="0" w:tplc="D0D88564">
      <w:start w:val="1"/>
      <w:numFmt w:val="decimal"/>
      <w:lvlText w:val="%1."/>
      <w:lvlJc w:val="left"/>
      <w:pPr>
        <w:ind w:left="720" w:hanging="360"/>
      </w:pPr>
      <w:rPr>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2947AFB"/>
    <w:multiLevelType w:val="hybridMultilevel"/>
    <w:tmpl w:val="71E4CF16"/>
    <w:lvl w:ilvl="0" w:tplc="63BECA8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BB653E5"/>
    <w:multiLevelType w:val="hybridMultilevel"/>
    <w:tmpl w:val="A03CA9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F861E14"/>
    <w:multiLevelType w:val="hybridMultilevel"/>
    <w:tmpl w:val="A9FEEDDA"/>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2AC5029"/>
    <w:multiLevelType w:val="hybridMultilevel"/>
    <w:tmpl w:val="D1AAF7D8"/>
    <w:lvl w:ilvl="0" w:tplc="5F4C39DA">
      <w:start w:val="1"/>
      <w:numFmt w:val="bullet"/>
      <w:lvlText w:val="-"/>
      <w:lvlJc w:val="left"/>
      <w:pPr>
        <w:ind w:left="1068" w:hanging="360"/>
      </w:pPr>
      <w:rPr>
        <w:rFonts w:ascii="Calibri" w:eastAsiaTheme="minorEastAsia"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54587A24"/>
    <w:multiLevelType w:val="hybridMultilevel"/>
    <w:tmpl w:val="267E06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B9460D"/>
    <w:multiLevelType w:val="hybridMultilevel"/>
    <w:tmpl w:val="30CC8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9237763"/>
    <w:multiLevelType w:val="hybridMultilevel"/>
    <w:tmpl w:val="F2E2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12"/>
  </w:num>
  <w:num w:numId="7">
    <w:abstractNumId w:val="14"/>
  </w:num>
  <w:num w:numId="8">
    <w:abstractNumId w:val="6"/>
  </w:num>
  <w:num w:numId="9">
    <w:abstractNumId w:val="8"/>
  </w:num>
  <w:num w:numId="10">
    <w:abstractNumId w:val="13"/>
  </w:num>
  <w:num w:numId="11">
    <w:abstractNumId w:val="7"/>
  </w:num>
  <w:num w:numId="12">
    <w:abstractNumId w:val="9"/>
  </w:num>
  <w:num w:numId="13">
    <w:abstractNumId w:val="15"/>
  </w:num>
  <w:num w:numId="14">
    <w:abstractNumId w:val="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0MTWxMDIzMze1MDRS0lEKTi0uzszPAykwrAUAwHPuBSwAAAA="/>
  </w:docVars>
  <w:rsids>
    <w:rsidRoot w:val="00C75088"/>
    <w:rsid w:val="00012F69"/>
    <w:rsid w:val="00020D5F"/>
    <w:rsid w:val="000360A2"/>
    <w:rsid w:val="00055A6B"/>
    <w:rsid w:val="000B3CE0"/>
    <w:rsid w:val="000D6792"/>
    <w:rsid w:val="00110BC3"/>
    <w:rsid w:val="00131B46"/>
    <w:rsid w:val="00143122"/>
    <w:rsid w:val="00154B4F"/>
    <w:rsid w:val="001827DF"/>
    <w:rsid w:val="0019658B"/>
    <w:rsid w:val="002043B3"/>
    <w:rsid w:val="002845FD"/>
    <w:rsid w:val="002D3565"/>
    <w:rsid w:val="00310BB6"/>
    <w:rsid w:val="003A0787"/>
    <w:rsid w:val="00406FA7"/>
    <w:rsid w:val="00426497"/>
    <w:rsid w:val="004779EE"/>
    <w:rsid w:val="004C766B"/>
    <w:rsid w:val="00521134"/>
    <w:rsid w:val="00524BCA"/>
    <w:rsid w:val="00531646"/>
    <w:rsid w:val="005C4C87"/>
    <w:rsid w:val="005D3020"/>
    <w:rsid w:val="005E2F09"/>
    <w:rsid w:val="006B1381"/>
    <w:rsid w:val="006C74AC"/>
    <w:rsid w:val="00713B1A"/>
    <w:rsid w:val="007C7D2D"/>
    <w:rsid w:val="007E58E8"/>
    <w:rsid w:val="00824871"/>
    <w:rsid w:val="00907F11"/>
    <w:rsid w:val="009272DB"/>
    <w:rsid w:val="009511FA"/>
    <w:rsid w:val="00955C69"/>
    <w:rsid w:val="009D3577"/>
    <w:rsid w:val="009E5FEF"/>
    <w:rsid w:val="00A05F57"/>
    <w:rsid w:val="00A10DAB"/>
    <w:rsid w:val="00A224F0"/>
    <w:rsid w:val="00A54A18"/>
    <w:rsid w:val="00B34813"/>
    <w:rsid w:val="00B55491"/>
    <w:rsid w:val="00B7245D"/>
    <w:rsid w:val="00C75088"/>
    <w:rsid w:val="00C97B2D"/>
    <w:rsid w:val="00D0352F"/>
    <w:rsid w:val="00D15B46"/>
    <w:rsid w:val="00D15D55"/>
    <w:rsid w:val="00E34D4F"/>
    <w:rsid w:val="00E4691E"/>
    <w:rsid w:val="00FA2015"/>
    <w:rsid w:val="00FA24EA"/>
    <w:rsid w:val="00FE1B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CBD0"/>
  <w15:docId w15:val="{722131BE-6DCB-4599-B020-6F6AFB18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0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5088"/>
  </w:style>
  <w:style w:type="paragraph" w:styleId="Footer">
    <w:name w:val="footer"/>
    <w:basedOn w:val="Normal"/>
    <w:link w:val="FooterChar"/>
    <w:uiPriority w:val="99"/>
    <w:unhideWhenUsed/>
    <w:rsid w:val="00C750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088"/>
  </w:style>
  <w:style w:type="paragraph" w:customStyle="1" w:styleId="BasicParagraph">
    <w:name w:val="[Basic Paragraph]"/>
    <w:basedOn w:val="Normal"/>
    <w:uiPriority w:val="99"/>
    <w:rsid w:val="00C75088"/>
    <w:pPr>
      <w:widowControl w:val="0"/>
      <w:autoSpaceDE w:val="0"/>
      <w:autoSpaceDN w:val="0"/>
      <w:adjustRightInd w:val="0"/>
      <w:spacing w:after="0" w:line="288" w:lineRule="auto"/>
      <w:textAlignment w:val="center"/>
    </w:pPr>
    <w:rPr>
      <w:rFonts w:ascii="MinionPro-Regular" w:eastAsia="MS Minngs" w:hAnsi="MinionPro-Regular" w:cs="MinionPro-Regular"/>
      <w:color w:val="000000"/>
      <w:sz w:val="24"/>
      <w:szCs w:val="24"/>
      <w:lang w:val="en-GB"/>
    </w:rPr>
  </w:style>
  <w:style w:type="paragraph" w:styleId="ListParagraph">
    <w:name w:val="List Paragraph"/>
    <w:basedOn w:val="Normal"/>
    <w:uiPriority w:val="34"/>
    <w:qFormat/>
    <w:rsid w:val="00955C69"/>
    <w:pPr>
      <w:suppressAutoHyphens/>
      <w:autoSpaceDN w:val="0"/>
      <w:spacing w:after="0" w:line="240" w:lineRule="auto"/>
      <w:ind w:left="720"/>
      <w:textAlignment w:val="baseline"/>
    </w:pPr>
    <w:rPr>
      <w:rFonts w:ascii="Calibri" w:eastAsia="Calibri" w:hAnsi="Calibri" w:cs="Times New Roman"/>
    </w:rPr>
  </w:style>
  <w:style w:type="character" w:styleId="Hyperlink">
    <w:name w:val="Hyperlink"/>
    <w:basedOn w:val="DefaultParagraphFont"/>
    <w:uiPriority w:val="99"/>
    <w:unhideWhenUsed/>
    <w:rsid w:val="0019658B"/>
    <w:rPr>
      <w:color w:val="0563C1" w:themeColor="hyperlink"/>
      <w:u w:val="single"/>
    </w:rPr>
  </w:style>
  <w:style w:type="paragraph" w:styleId="BalloonText">
    <w:name w:val="Balloon Text"/>
    <w:basedOn w:val="Normal"/>
    <w:link w:val="BalloonTextChar"/>
    <w:uiPriority w:val="99"/>
    <w:semiHidden/>
    <w:unhideWhenUsed/>
    <w:rsid w:val="00477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9EE"/>
    <w:rPr>
      <w:rFonts w:ascii="Tahoma" w:hAnsi="Tahoma" w:cs="Tahoma"/>
      <w:sz w:val="16"/>
      <w:szCs w:val="16"/>
    </w:rPr>
  </w:style>
  <w:style w:type="paragraph" w:styleId="NormalWeb">
    <w:name w:val="Normal (Web)"/>
    <w:basedOn w:val="Normal"/>
    <w:uiPriority w:val="99"/>
    <w:unhideWhenUsed/>
    <w:rsid w:val="00D15B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FE1BC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it.ly/3bzGZ0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CCE958FE</Template>
  <TotalTime>2</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Ježić</dc:creator>
  <cp:lastModifiedBy>Željka Gorički</cp:lastModifiedBy>
  <cp:revision>4</cp:revision>
  <dcterms:created xsi:type="dcterms:W3CDTF">2020-04-24T12:59:00Z</dcterms:created>
  <dcterms:modified xsi:type="dcterms:W3CDTF">2020-04-24T13:02:00Z</dcterms:modified>
</cp:coreProperties>
</file>